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5039" w14:paraId="605034E9" w14:textId="77777777">
        <w:trPr>
          <w:trHeight w:val="20"/>
          <w:jc w:val="center"/>
        </w:trPr>
        <w:tc>
          <w:tcPr>
            <w:tcW w:w="1186" w:type="pct"/>
          </w:tcPr>
          <w:p w14:paraId="52EA2D2B"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CD3B192" w14:textId="77777777" w:rsidR="00105039" w:rsidRDefault="00A359B2">
            <w:pPr>
              <w:rPr>
                <w:b/>
                <w:bCs/>
                <w:color w:val="0000FF"/>
                <w:sz w:val="20"/>
                <w:szCs w:val="20"/>
                <w:lang w:val="en-GB"/>
              </w:rPr>
            </w:pPr>
            <w:hyperlink r:id="rId7" w:history="1">
              <w:r w:rsidRPr="00A359B2">
                <w:rPr>
                  <w:rFonts w:ascii="Tahoma" w:hAnsi="Tahoma" w:cs="Tahoma"/>
                  <w:color w:val="0F4C82"/>
                  <w:u w:val="single"/>
                  <w:bdr w:val="none" w:sz="0" w:space="0" w:color="auto" w:frame="1"/>
                </w:rPr>
                <w:t>Asian Journal of Advanced Research and Reports</w:t>
              </w:r>
            </w:hyperlink>
          </w:p>
        </w:tc>
      </w:tr>
      <w:tr w:rsidR="00105039" w14:paraId="068074DD" w14:textId="77777777">
        <w:trPr>
          <w:trHeight w:val="20"/>
          <w:jc w:val="center"/>
        </w:trPr>
        <w:tc>
          <w:tcPr>
            <w:tcW w:w="1186" w:type="pct"/>
          </w:tcPr>
          <w:p w14:paraId="000AA6B1"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3A971D3" w14:textId="77777777" w:rsidR="00105039" w:rsidRDefault="00042FBC">
            <w:pPr>
              <w:pStyle w:val="NormalWeb"/>
              <w:spacing w:before="0" w:beforeAutospacing="0" w:after="0" w:afterAutospacing="0"/>
              <w:rPr>
                <w:rFonts w:ascii="Times New Roman" w:hAnsi="Times New Roman" w:cs="Times New Roman"/>
                <w:b/>
                <w:bCs/>
                <w:sz w:val="20"/>
                <w:szCs w:val="28"/>
                <w:lang w:val="en-GB"/>
              </w:rPr>
            </w:pPr>
            <w:r w:rsidRPr="00042FBC">
              <w:rPr>
                <w:rFonts w:ascii="Times New Roman" w:hAnsi="Times New Roman" w:cs="Times New Roman"/>
                <w:b/>
                <w:bCs/>
                <w:sz w:val="20"/>
                <w:szCs w:val="28"/>
                <w:lang w:val="en-GB"/>
              </w:rPr>
              <w:t>Ms_AJARR_156849</w:t>
            </w:r>
          </w:p>
        </w:tc>
      </w:tr>
      <w:tr w:rsidR="00105039" w14:paraId="57B60226" w14:textId="77777777">
        <w:trPr>
          <w:trHeight w:val="20"/>
          <w:jc w:val="center"/>
        </w:trPr>
        <w:tc>
          <w:tcPr>
            <w:tcW w:w="1186" w:type="pct"/>
          </w:tcPr>
          <w:p w14:paraId="090FEECC"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348B78A" w14:textId="77777777" w:rsidR="00105039" w:rsidRDefault="00042FBC">
            <w:pPr>
              <w:pStyle w:val="NormalWeb"/>
              <w:spacing w:before="0" w:beforeAutospacing="0" w:after="0" w:afterAutospacing="0"/>
              <w:rPr>
                <w:rFonts w:ascii="Times New Roman" w:hAnsi="Times New Roman" w:cs="Times New Roman"/>
                <w:b/>
                <w:sz w:val="20"/>
                <w:szCs w:val="28"/>
                <w:lang w:val="en-GB"/>
              </w:rPr>
            </w:pPr>
            <w:r w:rsidRPr="00042FBC">
              <w:rPr>
                <w:rFonts w:ascii="Times New Roman" w:hAnsi="Times New Roman" w:cs="Times New Roman"/>
                <w:b/>
                <w:sz w:val="20"/>
                <w:szCs w:val="28"/>
                <w:lang w:val="en-GB"/>
              </w:rPr>
              <w:t>IMMUNOPHARMACOLOGICAL MODULATION OF COAGULATION AND BLOOD PHYSIOLOGY IN HEMATOLOGIC MALIGNANCIES: IMPLICATIONS FOR THROMBOSIS AND HEMOSTASIS</w:t>
            </w:r>
          </w:p>
        </w:tc>
      </w:tr>
      <w:tr w:rsidR="00105039" w14:paraId="61DB69BD" w14:textId="77777777">
        <w:trPr>
          <w:trHeight w:val="20"/>
          <w:jc w:val="center"/>
        </w:trPr>
        <w:tc>
          <w:tcPr>
            <w:tcW w:w="1186" w:type="pct"/>
          </w:tcPr>
          <w:p w14:paraId="7C7D3D8C"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AF2A94" w14:textId="77777777" w:rsidR="00105039" w:rsidRDefault="00056A7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A016062" w14:textId="77777777" w:rsidR="00105039" w:rsidRDefault="00105039">
            <w:pPr>
              <w:pStyle w:val="NormalWeb"/>
              <w:spacing w:before="0" w:beforeAutospacing="0" w:after="0" w:afterAutospacing="0"/>
              <w:rPr>
                <w:rFonts w:ascii="Times New Roman" w:hAnsi="Times New Roman" w:cs="Times New Roman"/>
                <w:b/>
                <w:sz w:val="20"/>
                <w:szCs w:val="28"/>
                <w:lang w:val="en-GB"/>
              </w:rPr>
            </w:pPr>
          </w:p>
        </w:tc>
      </w:tr>
    </w:tbl>
    <w:p w14:paraId="39746535" w14:textId="77777777" w:rsidR="00105039" w:rsidRDefault="00105039">
      <w:pPr>
        <w:pStyle w:val="BodyText"/>
        <w:rPr>
          <w:rFonts w:ascii="Times New Roman" w:hAnsi="Times New Roman"/>
          <w:b/>
          <w:bCs/>
          <w:sz w:val="20"/>
          <w:szCs w:val="20"/>
          <w:u w:val="single"/>
          <w:lang w:val="en-GB"/>
        </w:rPr>
      </w:pPr>
    </w:p>
    <w:p w14:paraId="415B6B29" w14:textId="77777777" w:rsidR="00105039" w:rsidRDefault="00105039">
      <w:pPr>
        <w:pStyle w:val="BodyText"/>
        <w:rPr>
          <w:rFonts w:ascii="Times New Roman" w:hAnsi="Times New Roman"/>
          <w:sz w:val="20"/>
          <w:szCs w:val="20"/>
          <w:lang w:val="en-GB"/>
        </w:rPr>
      </w:pPr>
    </w:p>
    <w:p w14:paraId="6B2AD39E" w14:textId="77777777" w:rsidR="00105039" w:rsidRDefault="00056A7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505386D" w14:textId="77777777" w:rsidR="00105039" w:rsidRDefault="00105039">
      <w:pPr>
        <w:pStyle w:val="BodyText"/>
        <w:ind w:left="1440"/>
        <w:rPr>
          <w:rFonts w:ascii="Times New Roman" w:hAnsi="Times New Roman"/>
          <w:bCs/>
          <w:sz w:val="20"/>
          <w:szCs w:val="20"/>
          <w:lang w:val="en-GB"/>
        </w:rPr>
      </w:pPr>
    </w:p>
    <w:p w14:paraId="14529A52" w14:textId="77777777" w:rsidR="00105039" w:rsidRDefault="0010503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5039" w14:paraId="0C038B1F" w14:textId="77777777">
        <w:trPr>
          <w:trHeight w:val="20"/>
          <w:jc w:val="center"/>
        </w:trPr>
        <w:tc>
          <w:tcPr>
            <w:tcW w:w="1789" w:type="pct"/>
            <w:noWrap/>
          </w:tcPr>
          <w:p w14:paraId="3FF704C5" w14:textId="77777777" w:rsidR="00105039" w:rsidRDefault="00105039">
            <w:pPr>
              <w:pStyle w:val="Heading2"/>
              <w:keepNext w:val="0"/>
              <w:jc w:val="left"/>
              <w:rPr>
                <w:rFonts w:ascii="Times New Roman" w:hAnsi="Times New Roman"/>
                <w:lang w:val="en-GB" w:eastAsia="en-US"/>
              </w:rPr>
            </w:pPr>
          </w:p>
        </w:tc>
        <w:tc>
          <w:tcPr>
            <w:tcW w:w="1844" w:type="pct"/>
          </w:tcPr>
          <w:p w14:paraId="027ED043"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60853E2" w14:textId="77777777" w:rsidR="00105039" w:rsidRDefault="00056A7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86F221" w14:textId="77777777" w:rsidR="00105039" w:rsidRDefault="00105039">
            <w:pPr>
              <w:pStyle w:val="Heading2"/>
              <w:keepNext w:val="0"/>
              <w:jc w:val="left"/>
              <w:rPr>
                <w:rFonts w:ascii="Times New Roman" w:hAnsi="Times New Roman"/>
                <w:b w:val="0"/>
                <w:lang w:val="en-GB" w:eastAsia="en-US"/>
              </w:rPr>
            </w:pPr>
          </w:p>
        </w:tc>
      </w:tr>
      <w:tr w:rsidR="00105039" w14:paraId="5B006BA3" w14:textId="77777777">
        <w:trPr>
          <w:trHeight w:val="20"/>
          <w:jc w:val="center"/>
        </w:trPr>
        <w:tc>
          <w:tcPr>
            <w:tcW w:w="1789" w:type="pct"/>
            <w:noWrap/>
          </w:tcPr>
          <w:p w14:paraId="7EFCE166" w14:textId="77777777" w:rsidR="00105039" w:rsidRDefault="00056A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6600EA6" w14:textId="77777777" w:rsidR="00105039" w:rsidRDefault="00105039">
            <w:pPr>
              <w:rPr>
                <w:rFonts w:eastAsia="MS Mincho"/>
                <w:bCs/>
                <w:sz w:val="10"/>
                <w:szCs w:val="20"/>
                <w:lang w:val="en-GB"/>
              </w:rPr>
            </w:pPr>
          </w:p>
        </w:tc>
        <w:tc>
          <w:tcPr>
            <w:tcW w:w="1844" w:type="pct"/>
          </w:tcPr>
          <w:p w14:paraId="6E1ED53D" w14:textId="77777777" w:rsidR="00105039" w:rsidRPr="00D3291C" w:rsidRDefault="005B2F27" w:rsidP="00B4422F">
            <w:pPr>
              <w:pStyle w:val="ListParagraph"/>
              <w:rPr>
                <w:bCs/>
                <w:sz w:val="20"/>
                <w:szCs w:val="20"/>
                <w:lang w:val="en-GB"/>
              </w:rPr>
            </w:pPr>
            <w:r w:rsidRPr="00D3291C">
              <w:rPr>
                <w:bCs/>
                <w:sz w:val="20"/>
                <w:szCs w:val="20"/>
                <w:lang w:val="en-GB"/>
              </w:rPr>
              <w:t>This review examines hematologic malignancies, emphasizing coagulation pathways and hematosis-related parameters as emerging biomarkers for disease progression, prognosis, and therapeutic response. Despite numerous individual studies, comprehensive systematic reviews integrating these findings remain limited. This work addresses that gap by synthesizing evidence on the relationship between coagulation abnormalities, hematologic c</w:t>
            </w:r>
            <w:r w:rsidR="00B4422F">
              <w:rPr>
                <w:bCs/>
                <w:sz w:val="20"/>
                <w:szCs w:val="20"/>
                <w:lang w:val="en-GB"/>
              </w:rPr>
              <w:t>hanges.</w:t>
            </w:r>
            <w:r w:rsidRPr="00D3291C">
              <w:rPr>
                <w:bCs/>
                <w:sz w:val="20"/>
                <w:szCs w:val="20"/>
                <w:lang w:val="en-GB"/>
              </w:rPr>
              <w:t>. The review highlights the potential of these biomarkers in early diagnosis, risk stratification, and treatment monitoring, while also exploring underlying mechanisms linking coagulation dysregulation to tumor biology. Importantly, it identifies novel targets for immunopharmacological intervention, supporting the development of more precise and personalized therapies and serving as a valuable resource for future research.</w:t>
            </w:r>
          </w:p>
        </w:tc>
        <w:tc>
          <w:tcPr>
            <w:tcW w:w="1367" w:type="pct"/>
          </w:tcPr>
          <w:p w14:paraId="2FE76452" w14:textId="5E2227E9"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bl>
    <w:p w14:paraId="3A2E41DA" w14:textId="77777777" w:rsidR="00105039" w:rsidRDefault="00105039">
      <w:pPr>
        <w:rPr>
          <w:sz w:val="20"/>
          <w:szCs w:val="20"/>
          <w:lang w:val="en-GB"/>
        </w:rPr>
      </w:pPr>
    </w:p>
    <w:p w14:paraId="1BA128C8" w14:textId="77777777" w:rsidR="00105039" w:rsidRDefault="00105039">
      <w:pPr>
        <w:rPr>
          <w:sz w:val="20"/>
          <w:szCs w:val="20"/>
          <w:lang w:val="en-GB"/>
        </w:rPr>
      </w:pPr>
    </w:p>
    <w:p w14:paraId="10A6394E" w14:textId="77777777" w:rsidR="00105039" w:rsidRDefault="00105039">
      <w:pPr>
        <w:rPr>
          <w:sz w:val="20"/>
          <w:szCs w:val="20"/>
          <w:lang w:val="en-GB"/>
        </w:rPr>
      </w:pPr>
    </w:p>
    <w:p w14:paraId="53F12519"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5292006" w14:textId="77777777" w:rsidR="00105039" w:rsidRDefault="001050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5039" w14:paraId="6A2F3906" w14:textId="77777777">
        <w:trPr>
          <w:trHeight w:val="20"/>
          <w:jc w:val="center"/>
        </w:trPr>
        <w:tc>
          <w:tcPr>
            <w:tcW w:w="5000" w:type="pct"/>
            <w:gridSpan w:val="3"/>
            <w:noWrap/>
          </w:tcPr>
          <w:p w14:paraId="75BE6E41" w14:textId="77777777" w:rsidR="00105039" w:rsidRDefault="00105039">
            <w:pPr>
              <w:rPr>
                <w:sz w:val="22"/>
                <w:szCs w:val="22"/>
                <w:lang w:val="en-GB"/>
              </w:rPr>
            </w:pPr>
          </w:p>
          <w:p w14:paraId="259898EB" w14:textId="77777777" w:rsidR="00105039" w:rsidRDefault="00105039">
            <w:pPr>
              <w:rPr>
                <w:sz w:val="20"/>
                <w:szCs w:val="20"/>
                <w:lang w:val="en-GB"/>
              </w:rPr>
            </w:pPr>
          </w:p>
        </w:tc>
      </w:tr>
      <w:tr w:rsidR="00105039" w14:paraId="116E1615" w14:textId="77777777">
        <w:trPr>
          <w:trHeight w:val="20"/>
          <w:jc w:val="center"/>
        </w:trPr>
        <w:tc>
          <w:tcPr>
            <w:tcW w:w="1790" w:type="pct"/>
            <w:noWrap/>
          </w:tcPr>
          <w:p w14:paraId="30AB8A3A" w14:textId="77777777" w:rsidR="00105039" w:rsidRDefault="00105039">
            <w:pPr>
              <w:pStyle w:val="Heading2"/>
              <w:keepNext w:val="0"/>
              <w:jc w:val="left"/>
              <w:rPr>
                <w:rFonts w:ascii="Times New Roman" w:hAnsi="Times New Roman"/>
                <w:lang w:val="en-GB" w:eastAsia="en-US"/>
              </w:rPr>
            </w:pPr>
          </w:p>
        </w:tc>
        <w:tc>
          <w:tcPr>
            <w:tcW w:w="1843" w:type="pct"/>
          </w:tcPr>
          <w:p w14:paraId="3FE28DE4"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16A2DDB" w14:textId="77777777" w:rsidR="00105039" w:rsidRDefault="00056A7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05039" w14:paraId="13A9C912" w14:textId="77777777">
        <w:trPr>
          <w:trHeight w:val="20"/>
          <w:jc w:val="center"/>
        </w:trPr>
        <w:tc>
          <w:tcPr>
            <w:tcW w:w="1790" w:type="pct"/>
            <w:noWrap/>
          </w:tcPr>
          <w:p w14:paraId="4751F048" w14:textId="77777777" w:rsidR="00105039" w:rsidRDefault="00056A72">
            <w:pPr>
              <w:rPr>
                <w:b/>
                <w:bCs/>
                <w:sz w:val="20"/>
                <w:szCs w:val="20"/>
                <w:lang w:val="en-GB"/>
              </w:rPr>
            </w:pPr>
            <w:r>
              <w:rPr>
                <w:b/>
                <w:bCs/>
                <w:sz w:val="20"/>
                <w:szCs w:val="20"/>
                <w:lang w:val="en-GB"/>
              </w:rPr>
              <w:t xml:space="preserve">1. Is the title clear and appropriate for the paper? </w:t>
            </w:r>
          </w:p>
          <w:p w14:paraId="2D7BCD07"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55B57" w14:textId="77777777" w:rsidR="00105039" w:rsidRDefault="00056A7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3DCB43" w14:textId="77777777" w:rsidR="00105039" w:rsidRDefault="007C56AB">
            <w:pPr>
              <w:ind w:left="360"/>
              <w:rPr>
                <w:b/>
                <w:bCs/>
                <w:sz w:val="20"/>
                <w:szCs w:val="20"/>
                <w:lang w:val="en-GB"/>
              </w:rPr>
            </w:pPr>
            <w:r>
              <w:rPr>
                <w:color w:val="404040"/>
                <w:sz w:val="20"/>
                <w:szCs w:val="20"/>
                <w:shd w:val="clear" w:color="auto" w:fill="FFFFFF"/>
                <w:lang w:val="en-GB"/>
              </w:rPr>
              <w:t>5 = Excellent</w:t>
            </w:r>
          </w:p>
        </w:tc>
        <w:tc>
          <w:tcPr>
            <w:tcW w:w="1367" w:type="pct"/>
          </w:tcPr>
          <w:p w14:paraId="73AB74B9" w14:textId="6226B6F3"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58D3B90F" w14:textId="77777777">
        <w:trPr>
          <w:trHeight w:val="20"/>
          <w:jc w:val="center"/>
        </w:trPr>
        <w:tc>
          <w:tcPr>
            <w:tcW w:w="1790" w:type="pct"/>
            <w:noWrap/>
          </w:tcPr>
          <w:p w14:paraId="739369F7"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9550BE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7BC8B"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C90FE9" w14:textId="77777777" w:rsidR="00105039" w:rsidRDefault="007C56AB">
            <w:pPr>
              <w:ind w:left="360"/>
              <w:rPr>
                <w:b/>
                <w:bCs/>
                <w:sz w:val="20"/>
                <w:szCs w:val="20"/>
                <w:lang w:val="en-GB"/>
              </w:rPr>
            </w:pPr>
            <w:r>
              <w:rPr>
                <w:color w:val="404040"/>
                <w:sz w:val="20"/>
                <w:szCs w:val="20"/>
                <w:shd w:val="clear" w:color="auto" w:fill="FFFFFF"/>
                <w:lang w:val="en-GB"/>
              </w:rPr>
              <w:t>4 = Good</w:t>
            </w:r>
            <w:r>
              <w:rPr>
                <w:color w:val="404040"/>
                <w:sz w:val="20"/>
                <w:szCs w:val="20"/>
                <w:shd w:val="clear" w:color="auto" w:fill="FFFFFF"/>
                <w:lang w:val="en-GB"/>
              </w:rPr>
              <w:br/>
              <w:t>Authors can reduce few words and please add aim of this study.</w:t>
            </w:r>
          </w:p>
        </w:tc>
        <w:tc>
          <w:tcPr>
            <w:tcW w:w="1367" w:type="pct"/>
          </w:tcPr>
          <w:p w14:paraId="317461AB" w14:textId="2B8B64B6"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693ACABE" w14:textId="77777777">
        <w:trPr>
          <w:trHeight w:val="20"/>
          <w:jc w:val="center"/>
        </w:trPr>
        <w:tc>
          <w:tcPr>
            <w:tcW w:w="1790" w:type="pct"/>
            <w:noWrap/>
          </w:tcPr>
          <w:p w14:paraId="4D6F496B" w14:textId="77777777" w:rsidR="00105039" w:rsidRDefault="00056A7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16066F6"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AC415"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2135DD" w14:textId="77777777" w:rsidR="00105039" w:rsidRDefault="007C56AB">
            <w:pPr>
              <w:ind w:left="360"/>
              <w:rPr>
                <w:b/>
                <w:bCs/>
                <w:sz w:val="20"/>
                <w:szCs w:val="20"/>
                <w:lang w:val="en-GB"/>
              </w:rPr>
            </w:pPr>
            <w:r>
              <w:rPr>
                <w:color w:val="404040"/>
                <w:sz w:val="20"/>
                <w:szCs w:val="20"/>
                <w:shd w:val="clear" w:color="auto" w:fill="FFFFFF"/>
                <w:lang w:val="en-GB"/>
              </w:rPr>
              <w:t>5 = Excellent</w:t>
            </w:r>
          </w:p>
        </w:tc>
        <w:tc>
          <w:tcPr>
            <w:tcW w:w="1367" w:type="pct"/>
          </w:tcPr>
          <w:p w14:paraId="501C5020" w14:textId="62BA38EB"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4BD79CBB" w14:textId="77777777">
        <w:trPr>
          <w:trHeight w:val="20"/>
          <w:jc w:val="center"/>
        </w:trPr>
        <w:tc>
          <w:tcPr>
            <w:tcW w:w="1790" w:type="pct"/>
            <w:noWrap/>
          </w:tcPr>
          <w:p w14:paraId="0F80C32D" w14:textId="77777777" w:rsidR="00105039" w:rsidRDefault="00056A7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9CC5B41"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5B883"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1442A6" w14:textId="77777777" w:rsidR="00105039" w:rsidRDefault="007C56AB">
            <w:pPr>
              <w:ind w:left="360"/>
              <w:rPr>
                <w:b/>
                <w:bCs/>
                <w:sz w:val="20"/>
                <w:szCs w:val="20"/>
                <w:lang w:val="en-GB"/>
              </w:rPr>
            </w:pPr>
            <w:r>
              <w:rPr>
                <w:color w:val="404040"/>
                <w:sz w:val="20"/>
                <w:szCs w:val="20"/>
                <w:shd w:val="clear" w:color="auto" w:fill="FFFFFF"/>
                <w:lang w:val="en-GB"/>
              </w:rPr>
              <w:t>5 = Excellent</w:t>
            </w:r>
          </w:p>
        </w:tc>
        <w:tc>
          <w:tcPr>
            <w:tcW w:w="1367" w:type="pct"/>
          </w:tcPr>
          <w:p w14:paraId="454D919A" w14:textId="74F0C6B1"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582CF9E4" w14:textId="77777777">
        <w:trPr>
          <w:trHeight w:val="20"/>
          <w:jc w:val="center"/>
        </w:trPr>
        <w:tc>
          <w:tcPr>
            <w:tcW w:w="1790" w:type="pct"/>
            <w:noWrap/>
          </w:tcPr>
          <w:p w14:paraId="29A49F55" w14:textId="77777777" w:rsidR="00105039" w:rsidRDefault="00056A72">
            <w:pPr>
              <w:pStyle w:val="Heading2"/>
              <w:keepNext w:val="0"/>
              <w:jc w:val="left"/>
              <w:rPr>
                <w:rFonts w:ascii="Times New Roman" w:hAnsi="Times New Roman"/>
                <w:lang w:val="en-GB"/>
              </w:rPr>
            </w:pPr>
            <w:r>
              <w:rPr>
                <w:rFonts w:ascii="Times New Roman" w:hAnsi="Times New Roman"/>
                <w:lang w:val="en-GB"/>
              </w:rPr>
              <w:t>5. Are the objectives clearly stated?</w:t>
            </w:r>
          </w:p>
          <w:p w14:paraId="2B813AD9"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B6ECD"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966B65" w14:textId="77777777" w:rsidR="00105039" w:rsidRDefault="00BD5B8E">
            <w:pPr>
              <w:ind w:left="360"/>
              <w:rPr>
                <w:b/>
                <w:bCs/>
                <w:sz w:val="20"/>
                <w:szCs w:val="20"/>
                <w:lang w:val="en-GB"/>
              </w:rPr>
            </w:pPr>
            <w:r>
              <w:rPr>
                <w:color w:val="404040"/>
                <w:sz w:val="20"/>
                <w:szCs w:val="20"/>
                <w:shd w:val="clear" w:color="auto" w:fill="FFFFFF"/>
                <w:lang w:val="en-GB"/>
              </w:rPr>
              <w:t>4 = Good</w:t>
            </w:r>
          </w:p>
        </w:tc>
        <w:tc>
          <w:tcPr>
            <w:tcW w:w="1367" w:type="pct"/>
          </w:tcPr>
          <w:p w14:paraId="01A2A8A9" w14:textId="2BEDFF94"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2998383C" w14:textId="77777777">
        <w:trPr>
          <w:trHeight w:val="20"/>
          <w:jc w:val="center"/>
        </w:trPr>
        <w:tc>
          <w:tcPr>
            <w:tcW w:w="1790" w:type="pct"/>
            <w:noWrap/>
          </w:tcPr>
          <w:p w14:paraId="507B76E5" w14:textId="77777777" w:rsidR="00105039" w:rsidRDefault="00056A72">
            <w:pPr>
              <w:pStyle w:val="Heading2"/>
              <w:keepNext w:val="0"/>
              <w:jc w:val="left"/>
              <w:rPr>
                <w:rFonts w:ascii="Times New Roman" w:hAnsi="Times New Roman"/>
                <w:lang w:val="en-GB"/>
              </w:rPr>
            </w:pPr>
            <w:r>
              <w:rPr>
                <w:rFonts w:ascii="Times New Roman" w:hAnsi="Times New Roman"/>
                <w:lang w:val="en-GB"/>
              </w:rPr>
              <w:t>6. Is the literature review relevant?</w:t>
            </w:r>
          </w:p>
          <w:p w14:paraId="2B8D170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5EB9D165"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A2E5B6" w14:textId="77777777" w:rsidR="00105039" w:rsidRDefault="00B4422F">
            <w:pPr>
              <w:ind w:left="360"/>
              <w:rPr>
                <w:b/>
                <w:bCs/>
                <w:sz w:val="20"/>
                <w:szCs w:val="20"/>
                <w:lang w:val="en-GB"/>
              </w:rPr>
            </w:pPr>
            <w:r>
              <w:rPr>
                <w:color w:val="404040"/>
                <w:sz w:val="20"/>
                <w:szCs w:val="20"/>
                <w:shd w:val="clear" w:color="auto" w:fill="FFFFFF"/>
                <w:lang w:val="en-GB"/>
              </w:rPr>
              <w:t>5 = Excellent</w:t>
            </w:r>
          </w:p>
        </w:tc>
        <w:tc>
          <w:tcPr>
            <w:tcW w:w="1367" w:type="pct"/>
          </w:tcPr>
          <w:p w14:paraId="19533EAD" w14:textId="35C863F2"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3E970528" w14:textId="77777777">
        <w:trPr>
          <w:trHeight w:val="20"/>
          <w:jc w:val="center"/>
        </w:trPr>
        <w:tc>
          <w:tcPr>
            <w:tcW w:w="1790" w:type="pct"/>
            <w:noWrap/>
          </w:tcPr>
          <w:p w14:paraId="4FB210EA" w14:textId="77777777" w:rsidR="00105039" w:rsidRDefault="00056A72">
            <w:pPr>
              <w:pStyle w:val="Heading2"/>
              <w:keepNext w:val="0"/>
              <w:jc w:val="left"/>
              <w:rPr>
                <w:rFonts w:ascii="Times New Roman" w:hAnsi="Times New Roman"/>
                <w:lang w:val="en-GB"/>
              </w:rPr>
            </w:pPr>
            <w:r>
              <w:rPr>
                <w:rFonts w:ascii="Times New Roman" w:hAnsi="Times New Roman"/>
                <w:lang w:val="en-GB"/>
              </w:rPr>
              <w:t>7. Is the literature review recent?</w:t>
            </w:r>
          </w:p>
          <w:p w14:paraId="7D3FC6E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BEB3AF" w14:textId="77777777" w:rsidR="00105039" w:rsidRDefault="00056A7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9000EBA" w14:textId="77777777" w:rsidR="00105039" w:rsidRDefault="00DB4BC6">
            <w:pPr>
              <w:ind w:left="360"/>
              <w:rPr>
                <w:b/>
                <w:bCs/>
                <w:sz w:val="20"/>
                <w:szCs w:val="20"/>
                <w:lang w:val="en-GB"/>
              </w:rPr>
            </w:pPr>
            <w:r>
              <w:rPr>
                <w:color w:val="404040"/>
                <w:shd w:val="clear" w:color="auto" w:fill="FFFFFF"/>
                <w:lang w:val="en-GB"/>
              </w:rPr>
              <w:t>5 = Excellent</w:t>
            </w:r>
          </w:p>
        </w:tc>
        <w:tc>
          <w:tcPr>
            <w:tcW w:w="1367" w:type="pct"/>
          </w:tcPr>
          <w:p w14:paraId="5241BA5B" w14:textId="486BAE6A"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09A5A881" w14:textId="77777777">
        <w:trPr>
          <w:trHeight w:val="20"/>
          <w:jc w:val="center"/>
        </w:trPr>
        <w:tc>
          <w:tcPr>
            <w:tcW w:w="1790" w:type="pct"/>
            <w:noWrap/>
          </w:tcPr>
          <w:p w14:paraId="42ADB00A" w14:textId="77777777" w:rsidR="00105039" w:rsidRDefault="00056A7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C4747AD"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957BBB"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B8A482" w14:textId="77777777" w:rsidR="00105039" w:rsidRDefault="00DB4BC6">
            <w:pPr>
              <w:ind w:left="360"/>
              <w:rPr>
                <w:b/>
                <w:bCs/>
                <w:sz w:val="20"/>
                <w:szCs w:val="20"/>
                <w:lang w:val="en-GB"/>
              </w:rPr>
            </w:pPr>
            <w:r>
              <w:rPr>
                <w:color w:val="404040"/>
                <w:sz w:val="20"/>
                <w:szCs w:val="20"/>
                <w:shd w:val="clear" w:color="auto" w:fill="FFFFFF"/>
                <w:lang w:val="en-GB"/>
              </w:rPr>
              <w:t>5 = Excellent</w:t>
            </w:r>
            <w:r>
              <w:rPr>
                <w:color w:val="404040"/>
                <w:sz w:val="20"/>
                <w:szCs w:val="20"/>
                <w:shd w:val="clear" w:color="auto" w:fill="FFFFFF"/>
                <w:lang w:val="en-GB"/>
              </w:rPr>
              <w:br/>
              <w:t>authors provide prisma workflow</w:t>
            </w:r>
          </w:p>
        </w:tc>
        <w:tc>
          <w:tcPr>
            <w:tcW w:w="1367" w:type="pct"/>
          </w:tcPr>
          <w:p w14:paraId="008BAE2D" w14:textId="65560D27"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102D275D" w14:textId="77777777">
        <w:trPr>
          <w:trHeight w:val="20"/>
          <w:jc w:val="center"/>
        </w:trPr>
        <w:tc>
          <w:tcPr>
            <w:tcW w:w="1790" w:type="pct"/>
            <w:noWrap/>
          </w:tcPr>
          <w:p w14:paraId="333E1129" w14:textId="77777777" w:rsidR="00105039" w:rsidRDefault="00056A7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F25105D"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F1B438"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9BD30A" w14:textId="77777777" w:rsidR="00105039" w:rsidRDefault="009C390E">
            <w:pPr>
              <w:ind w:left="360"/>
              <w:rPr>
                <w:b/>
                <w:bCs/>
                <w:sz w:val="20"/>
                <w:szCs w:val="20"/>
                <w:lang w:val="en-GB"/>
              </w:rPr>
            </w:pPr>
            <w:r>
              <w:rPr>
                <w:color w:val="404040"/>
                <w:sz w:val="20"/>
                <w:szCs w:val="20"/>
                <w:shd w:val="clear" w:color="auto" w:fill="FFFFFF"/>
                <w:lang w:val="en-GB"/>
              </w:rPr>
              <w:t>4 = Good</w:t>
            </w:r>
          </w:p>
        </w:tc>
        <w:tc>
          <w:tcPr>
            <w:tcW w:w="1367" w:type="pct"/>
          </w:tcPr>
          <w:p w14:paraId="2EFBE280" w14:textId="37199F01"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2065995F" w14:textId="77777777">
        <w:trPr>
          <w:trHeight w:val="20"/>
          <w:jc w:val="center"/>
        </w:trPr>
        <w:tc>
          <w:tcPr>
            <w:tcW w:w="1790" w:type="pct"/>
            <w:noWrap/>
          </w:tcPr>
          <w:p w14:paraId="2F4BE39E" w14:textId="77777777" w:rsidR="00105039" w:rsidRDefault="00056A72">
            <w:pPr>
              <w:rPr>
                <w:b/>
                <w:sz w:val="20"/>
                <w:szCs w:val="20"/>
                <w:lang w:val="en-GB"/>
              </w:rPr>
            </w:pPr>
            <w:r>
              <w:rPr>
                <w:b/>
                <w:sz w:val="20"/>
                <w:szCs w:val="20"/>
                <w:lang w:val="en-GB"/>
              </w:rPr>
              <w:t xml:space="preserve">10. Is </w:t>
            </w:r>
            <w:r>
              <w:rPr>
                <w:sz w:val="20"/>
                <w:szCs w:val="20"/>
                <w:lang w:val="en-GB"/>
              </w:rPr>
              <w:t>Identification of resea</w:t>
            </w:r>
            <w:r w:rsidR="00DB4BC6">
              <w:rPr>
                <w:sz w:val="20"/>
                <w:szCs w:val="20"/>
                <w:lang w:val="en-GB"/>
              </w:rPr>
              <w:t>rch gaps/future directions done</w:t>
            </w:r>
            <w:r>
              <w:rPr>
                <w:b/>
                <w:sz w:val="20"/>
                <w:szCs w:val="20"/>
                <w:lang w:val="en-GB"/>
              </w:rPr>
              <w:t>?</w:t>
            </w:r>
          </w:p>
          <w:p w14:paraId="0D67ED2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01D951"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FAE4B2" w14:textId="77777777" w:rsidR="00105039" w:rsidRDefault="00996F2F">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50246C8F" w14:textId="6A440E16"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3B6783A9" w14:textId="77777777">
        <w:trPr>
          <w:trHeight w:val="20"/>
          <w:jc w:val="center"/>
        </w:trPr>
        <w:tc>
          <w:tcPr>
            <w:tcW w:w="1790" w:type="pct"/>
            <w:noWrap/>
          </w:tcPr>
          <w:p w14:paraId="74B988CE" w14:textId="77777777" w:rsidR="00105039" w:rsidRDefault="00056A72">
            <w:pPr>
              <w:rPr>
                <w:b/>
                <w:sz w:val="20"/>
                <w:szCs w:val="20"/>
                <w:lang w:val="en-GB"/>
              </w:rPr>
            </w:pPr>
            <w:r>
              <w:rPr>
                <w:b/>
                <w:sz w:val="20"/>
                <w:szCs w:val="20"/>
                <w:lang w:val="en-GB"/>
              </w:rPr>
              <w:t>11. Are the conclusions logically arrived?</w:t>
            </w:r>
          </w:p>
          <w:p w14:paraId="0CC248FD"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6D905" w14:textId="77777777" w:rsidR="00105039" w:rsidRDefault="00056A7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E7056C1" w14:textId="77777777" w:rsidR="00105039" w:rsidRDefault="00996F2F">
            <w:pPr>
              <w:pStyle w:val="ListParagraph"/>
              <w:ind w:left="0"/>
              <w:rPr>
                <w:bCs/>
                <w:sz w:val="20"/>
                <w:szCs w:val="20"/>
                <w:lang w:val="en-GB"/>
              </w:rPr>
            </w:pPr>
            <w:r>
              <w:rPr>
                <w:color w:val="404040"/>
                <w:sz w:val="20"/>
                <w:szCs w:val="20"/>
                <w:shd w:val="clear" w:color="auto" w:fill="FFFFFF"/>
                <w:lang w:val="en-GB"/>
              </w:rPr>
              <w:lastRenderedPageBreak/>
              <w:t>5 = Excellent</w:t>
            </w:r>
          </w:p>
        </w:tc>
        <w:tc>
          <w:tcPr>
            <w:tcW w:w="1367" w:type="pct"/>
          </w:tcPr>
          <w:p w14:paraId="26BCFDF6" w14:textId="5198AE88"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630A2C76" w14:textId="77777777">
        <w:trPr>
          <w:trHeight w:val="20"/>
          <w:jc w:val="center"/>
        </w:trPr>
        <w:tc>
          <w:tcPr>
            <w:tcW w:w="1790" w:type="pct"/>
            <w:noWrap/>
          </w:tcPr>
          <w:p w14:paraId="0D32B434" w14:textId="77777777" w:rsidR="00105039" w:rsidRDefault="00056A72">
            <w:pPr>
              <w:rPr>
                <w:b/>
                <w:sz w:val="20"/>
                <w:szCs w:val="20"/>
                <w:lang w:val="en-GB"/>
              </w:rPr>
            </w:pPr>
            <w:r>
              <w:rPr>
                <w:b/>
                <w:sz w:val="20"/>
                <w:szCs w:val="20"/>
                <w:lang w:val="en-GB"/>
              </w:rPr>
              <w:t>12. Are the limitations of the paper discussed?</w:t>
            </w:r>
          </w:p>
          <w:p w14:paraId="6D37DF24"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786762"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22E575" w14:textId="77777777" w:rsidR="00105039" w:rsidRDefault="00996F2F">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0EC97E97" w14:textId="729D3904"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427C72A9" w14:textId="77777777">
        <w:trPr>
          <w:trHeight w:val="20"/>
          <w:jc w:val="center"/>
        </w:trPr>
        <w:tc>
          <w:tcPr>
            <w:tcW w:w="1790" w:type="pct"/>
            <w:noWrap/>
          </w:tcPr>
          <w:p w14:paraId="1858A142" w14:textId="77777777" w:rsidR="00105039" w:rsidRDefault="00056A7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B2F142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24F854"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579864" w14:textId="77777777" w:rsidR="00105039" w:rsidRDefault="00056A72">
            <w:pPr>
              <w:rPr>
                <w:sz w:val="20"/>
                <w:szCs w:val="20"/>
                <w:lang w:val="en-GB"/>
              </w:rPr>
            </w:pPr>
            <w:r>
              <w:rPr>
                <w:color w:val="404040"/>
                <w:sz w:val="20"/>
                <w:szCs w:val="20"/>
                <w:shd w:val="clear" w:color="auto" w:fill="FFFFFF"/>
                <w:lang w:val="en-GB"/>
              </w:rPr>
              <w:t>N/A = Not Applicable</w:t>
            </w:r>
          </w:p>
        </w:tc>
        <w:tc>
          <w:tcPr>
            <w:tcW w:w="1843" w:type="pct"/>
          </w:tcPr>
          <w:p w14:paraId="647E0121" w14:textId="77777777" w:rsidR="00105039" w:rsidRDefault="00996F2F">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50FE2FCC" w14:textId="69814669"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07C8CD07" w14:textId="77777777">
        <w:trPr>
          <w:trHeight w:val="20"/>
          <w:jc w:val="center"/>
        </w:trPr>
        <w:tc>
          <w:tcPr>
            <w:tcW w:w="1790" w:type="pct"/>
            <w:noWrap/>
          </w:tcPr>
          <w:p w14:paraId="3B479729" w14:textId="77777777" w:rsidR="00105039" w:rsidRDefault="00056A72">
            <w:pPr>
              <w:rPr>
                <w:b/>
                <w:sz w:val="20"/>
                <w:szCs w:val="20"/>
                <w:lang w:val="en-GB"/>
              </w:rPr>
            </w:pPr>
            <w:r>
              <w:rPr>
                <w:b/>
                <w:sz w:val="20"/>
                <w:szCs w:val="20"/>
                <w:lang w:val="en-GB"/>
              </w:rPr>
              <w:t>14. Is the manuscript written in clear and understandable language?</w:t>
            </w:r>
          </w:p>
          <w:p w14:paraId="447ECA99"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F2D1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E1BF91" w14:textId="77777777" w:rsidR="00105039" w:rsidRDefault="00056A72">
            <w:pPr>
              <w:rPr>
                <w:sz w:val="20"/>
                <w:szCs w:val="20"/>
                <w:lang w:val="en-GB"/>
              </w:rPr>
            </w:pPr>
            <w:r>
              <w:rPr>
                <w:color w:val="404040"/>
                <w:sz w:val="20"/>
                <w:szCs w:val="20"/>
                <w:shd w:val="clear" w:color="auto" w:fill="FFFFFF"/>
                <w:lang w:val="en-GB"/>
              </w:rPr>
              <w:t>N/A = Not Applicable</w:t>
            </w:r>
          </w:p>
        </w:tc>
        <w:tc>
          <w:tcPr>
            <w:tcW w:w="1843" w:type="pct"/>
          </w:tcPr>
          <w:p w14:paraId="727F134F" w14:textId="77777777" w:rsidR="00105039" w:rsidRDefault="00996F2F">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1014C4A6" w14:textId="45795D79"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bl>
    <w:p w14:paraId="3D6E4C47" w14:textId="77777777" w:rsidR="00105039" w:rsidRDefault="00105039">
      <w:pPr>
        <w:pStyle w:val="BodyText"/>
        <w:rPr>
          <w:rFonts w:ascii="Times New Roman" w:hAnsi="Times New Roman"/>
          <w:b/>
          <w:bCs/>
          <w:sz w:val="20"/>
          <w:szCs w:val="20"/>
          <w:u w:val="single"/>
          <w:lang w:val="en-GB"/>
        </w:rPr>
      </w:pPr>
    </w:p>
    <w:p w14:paraId="4B710540" w14:textId="77777777" w:rsidR="00105039" w:rsidRDefault="00105039">
      <w:pPr>
        <w:pStyle w:val="BodyText"/>
        <w:rPr>
          <w:rFonts w:ascii="Times New Roman" w:hAnsi="Times New Roman"/>
          <w:b/>
          <w:bCs/>
          <w:sz w:val="20"/>
          <w:szCs w:val="20"/>
          <w:u w:val="single"/>
          <w:lang w:val="en-GB"/>
        </w:rPr>
      </w:pPr>
    </w:p>
    <w:p w14:paraId="49E350B3" w14:textId="77777777" w:rsidR="00105039" w:rsidRDefault="00105039">
      <w:pPr>
        <w:pStyle w:val="BodyText"/>
        <w:rPr>
          <w:rFonts w:ascii="Times New Roman" w:hAnsi="Times New Roman"/>
          <w:b/>
          <w:bCs/>
          <w:sz w:val="20"/>
          <w:szCs w:val="20"/>
          <w:u w:val="single"/>
          <w:lang w:val="en-GB"/>
        </w:rPr>
      </w:pPr>
    </w:p>
    <w:p w14:paraId="309BC4CF"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2DA149C"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05039" w14:paraId="777CC78A" w14:textId="77777777">
        <w:trPr>
          <w:trHeight w:val="20"/>
          <w:jc w:val="center"/>
        </w:trPr>
        <w:tc>
          <w:tcPr>
            <w:tcW w:w="1265" w:type="pct"/>
            <w:noWrap/>
          </w:tcPr>
          <w:p w14:paraId="63559596" w14:textId="77777777" w:rsidR="00105039" w:rsidRDefault="00105039">
            <w:pPr>
              <w:pStyle w:val="Heading2"/>
              <w:keepNext w:val="0"/>
              <w:jc w:val="left"/>
              <w:rPr>
                <w:rFonts w:ascii="Times New Roman" w:hAnsi="Times New Roman"/>
                <w:lang w:val="en-GB" w:eastAsia="en-US"/>
              </w:rPr>
            </w:pPr>
          </w:p>
        </w:tc>
        <w:tc>
          <w:tcPr>
            <w:tcW w:w="2212" w:type="pct"/>
          </w:tcPr>
          <w:p w14:paraId="6558916D"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1CFFF0F" w14:textId="77777777" w:rsidR="00105039" w:rsidRDefault="00105039">
            <w:pPr>
              <w:rPr>
                <w:sz w:val="22"/>
                <w:szCs w:val="22"/>
                <w:lang w:val="en-GB"/>
              </w:rPr>
            </w:pPr>
          </w:p>
        </w:tc>
        <w:tc>
          <w:tcPr>
            <w:tcW w:w="1523" w:type="pct"/>
          </w:tcPr>
          <w:p w14:paraId="73788A9C" w14:textId="77777777" w:rsidR="00105039" w:rsidRDefault="00056A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26A6A4C" w14:textId="77777777" w:rsidR="00105039" w:rsidRDefault="00105039">
            <w:pPr>
              <w:pStyle w:val="Heading2"/>
              <w:keepNext w:val="0"/>
              <w:jc w:val="left"/>
              <w:rPr>
                <w:rFonts w:ascii="Times New Roman" w:hAnsi="Times New Roman"/>
                <w:b w:val="0"/>
                <w:lang w:val="en-GB" w:eastAsia="en-US"/>
              </w:rPr>
            </w:pPr>
          </w:p>
        </w:tc>
      </w:tr>
      <w:tr w:rsidR="00105039" w14:paraId="09165570" w14:textId="77777777">
        <w:trPr>
          <w:trHeight w:val="20"/>
          <w:jc w:val="center"/>
        </w:trPr>
        <w:tc>
          <w:tcPr>
            <w:tcW w:w="1265" w:type="pct"/>
            <w:noWrap/>
          </w:tcPr>
          <w:p w14:paraId="08FFE290" w14:textId="77777777" w:rsidR="00105039" w:rsidRDefault="00056A72">
            <w:pPr>
              <w:rPr>
                <w:b/>
                <w:bCs/>
                <w:sz w:val="20"/>
                <w:szCs w:val="20"/>
                <w:lang w:val="en-GB"/>
              </w:rPr>
            </w:pPr>
            <w:r>
              <w:rPr>
                <w:b/>
                <w:bCs/>
                <w:sz w:val="20"/>
                <w:szCs w:val="20"/>
                <w:lang w:val="en-GB"/>
              </w:rPr>
              <w:t>Is the title of the article suitable?</w:t>
            </w:r>
          </w:p>
          <w:p w14:paraId="5BA3514D" w14:textId="77777777" w:rsidR="00105039" w:rsidRDefault="00105039">
            <w:pPr>
              <w:rPr>
                <w:bCs/>
                <w:sz w:val="20"/>
                <w:szCs w:val="20"/>
                <w:lang w:val="en-GB"/>
              </w:rPr>
            </w:pPr>
          </w:p>
          <w:p w14:paraId="2372F082" w14:textId="77777777" w:rsidR="00105039" w:rsidRDefault="00056A72">
            <w:pPr>
              <w:rPr>
                <w:sz w:val="22"/>
                <w:szCs w:val="22"/>
                <w:u w:val="single"/>
                <w:lang w:val="en-GB"/>
              </w:rPr>
            </w:pPr>
            <w:r>
              <w:rPr>
                <w:bCs/>
                <w:sz w:val="20"/>
                <w:szCs w:val="20"/>
                <w:lang w:val="en-GB"/>
              </w:rPr>
              <w:t>If your answer is NO, please provide a brief, clear suggestion for improvement.</w:t>
            </w:r>
          </w:p>
        </w:tc>
        <w:tc>
          <w:tcPr>
            <w:tcW w:w="2212" w:type="pct"/>
          </w:tcPr>
          <w:p w14:paraId="0B817688" w14:textId="77777777" w:rsidR="00105039" w:rsidRDefault="00996F2F">
            <w:pPr>
              <w:ind w:left="360"/>
              <w:rPr>
                <w:b/>
                <w:bCs/>
                <w:sz w:val="20"/>
                <w:szCs w:val="20"/>
                <w:lang w:val="en-GB"/>
              </w:rPr>
            </w:pPr>
            <w:r>
              <w:rPr>
                <w:b/>
                <w:bCs/>
                <w:sz w:val="20"/>
                <w:szCs w:val="20"/>
                <w:lang w:val="en-GB"/>
              </w:rPr>
              <w:t>Yes, title of the article suitable.</w:t>
            </w:r>
          </w:p>
        </w:tc>
        <w:tc>
          <w:tcPr>
            <w:tcW w:w="1523" w:type="pct"/>
          </w:tcPr>
          <w:p w14:paraId="00AD07F1" w14:textId="2D989736"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095FF295" w14:textId="77777777">
        <w:trPr>
          <w:trHeight w:val="20"/>
          <w:jc w:val="center"/>
        </w:trPr>
        <w:tc>
          <w:tcPr>
            <w:tcW w:w="1265" w:type="pct"/>
            <w:noWrap/>
          </w:tcPr>
          <w:p w14:paraId="38D85599"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E589E7E" w14:textId="77777777" w:rsidR="00105039" w:rsidRDefault="00105039">
            <w:pPr>
              <w:rPr>
                <w:bCs/>
                <w:sz w:val="20"/>
                <w:szCs w:val="20"/>
                <w:lang w:val="en-GB"/>
              </w:rPr>
            </w:pPr>
          </w:p>
          <w:p w14:paraId="08C52A15" w14:textId="77777777" w:rsidR="00105039" w:rsidRDefault="00056A72">
            <w:pPr>
              <w:rPr>
                <w:sz w:val="22"/>
                <w:szCs w:val="22"/>
                <w:lang w:val="en-GB"/>
              </w:rPr>
            </w:pPr>
            <w:r>
              <w:rPr>
                <w:bCs/>
                <w:sz w:val="20"/>
                <w:szCs w:val="20"/>
                <w:lang w:val="en-GB"/>
              </w:rPr>
              <w:t>If your answer is NO, please provide a brief, clear suggestion for improvement.</w:t>
            </w:r>
          </w:p>
        </w:tc>
        <w:tc>
          <w:tcPr>
            <w:tcW w:w="2212" w:type="pct"/>
          </w:tcPr>
          <w:p w14:paraId="0EEC2719" w14:textId="77777777" w:rsidR="00105039" w:rsidRDefault="00996F2F">
            <w:pPr>
              <w:ind w:left="360"/>
              <w:rPr>
                <w:b/>
                <w:bCs/>
                <w:sz w:val="20"/>
                <w:szCs w:val="20"/>
                <w:lang w:val="en-GB"/>
              </w:rPr>
            </w:pPr>
            <w:r>
              <w:rPr>
                <w:b/>
                <w:bCs/>
                <w:sz w:val="20"/>
                <w:szCs w:val="20"/>
                <w:lang w:val="en-GB"/>
              </w:rPr>
              <w:t>Yes.</w:t>
            </w:r>
          </w:p>
        </w:tc>
        <w:tc>
          <w:tcPr>
            <w:tcW w:w="1523" w:type="pct"/>
          </w:tcPr>
          <w:p w14:paraId="14A497CB" w14:textId="39AB2240"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39FD8F0F" w14:textId="77777777">
        <w:trPr>
          <w:trHeight w:val="20"/>
          <w:jc w:val="center"/>
        </w:trPr>
        <w:tc>
          <w:tcPr>
            <w:tcW w:w="1265" w:type="pct"/>
            <w:noWrap/>
          </w:tcPr>
          <w:p w14:paraId="40E9FB92" w14:textId="77777777" w:rsidR="00105039" w:rsidRDefault="00056A7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B64E7C7" w14:textId="77777777" w:rsidR="00105039" w:rsidRDefault="00056A72">
            <w:pPr>
              <w:rPr>
                <w:b/>
                <w:sz w:val="22"/>
                <w:szCs w:val="22"/>
                <w:lang w:val="en-GB"/>
              </w:rPr>
            </w:pPr>
            <w:r>
              <w:rPr>
                <w:bCs/>
                <w:sz w:val="20"/>
                <w:szCs w:val="20"/>
                <w:lang w:val="en-GB"/>
              </w:rPr>
              <w:t>If your answer is NO, please provide a brief, clear suggestion for improvement.</w:t>
            </w:r>
          </w:p>
        </w:tc>
        <w:tc>
          <w:tcPr>
            <w:tcW w:w="2212" w:type="pct"/>
          </w:tcPr>
          <w:p w14:paraId="191CB209" w14:textId="77777777" w:rsidR="00105039" w:rsidRDefault="00996F2F">
            <w:pPr>
              <w:pStyle w:val="ListParagraph"/>
              <w:ind w:left="0"/>
              <w:rPr>
                <w:bCs/>
                <w:sz w:val="20"/>
                <w:szCs w:val="20"/>
                <w:lang w:val="en-GB"/>
              </w:rPr>
            </w:pPr>
            <w:r>
              <w:rPr>
                <w:bCs/>
                <w:sz w:val="20"/>
                <w:szCs w:val="20"/>
                <w:lang w:val="en-GB"/>
              </w:rPr>
              <w:t xml:space="preserve">         Yes.</w:t>
            </w:r>
          </w:p>
        </w:tc>
        <w:tc>
          <w:tcPr>
            <w:tcW w:w="1523" w:type="pct"/>
          </w:tcPr>
          <w:p w14:paraId="7CE6B6BE" w14:textId="500B7292"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528EA1E3" w14:textId="77777777">
        <w:trPr>
          <w:trHeight w:val="20"/>
          <w:jc w:val="center"/>
        </w:trPr>
        <w:tc>
          <w:tcPr>
            <w:tcW w:w="1265" w:type="pct"/>
            <w:noWrap/>
          </w:tcPr>
          <w:p w14:paraId="4F660BFD" w14:textId="77777777" w:rsidR="00105039" w:rsidRDefault="00056A72">
            <w:pPr>
              <w:rPr>
                <w:b/>
                <w:bCs/>
                <w:sz w:val="20"/>
                <w:szCs w:val="20"/>
                <w:lang w:val="en-GB"/>
              </w:rPr>
            </w:pPr>
            <w:r>
              <w:rPr>
                <w:b/>
                <w:bCs/>
                <w:sz w:val="20"/>
                <w:szCs w:val="20"/>
                <w:lang w:val="en-GB"/>
              </w:rPr>
              <w:t xml:space="preserve">Are the references sufficient and recent? </w:t>
            </w:r>
          </w:p>
          <w:p w14:paraId="18E6C513" w14:textId="77777777" w:rsidR="00105039" w:rsidRDefault="00105039">
            <w:pPr>
              <w:rPr>
                <w:bCs/>
                <w:sz w:val="20"/>
                <w:szCs w:val="20"/>
                <w:lang w:val="en-GB"/>
              </w:rPr>
            </w:pPr>
          </w:p>
          <w:p w14:paraId="68232D69" w14:textId="77777777" w:rsidR="00105039" w:rsidRDefault="00056A72">
            <w:pPr>
              <w:rPr>
                <w:b/>
                <w:bCs/>
                <w:sz w:val="20"/>
                <w:szCs w:val="20"/>
                <w:lang w:val="en-GB"/>
              </w:rPr>
            </w:pPr>
            <w:r>
              <w:rPr>
                <w:bCs/>
                <w:sz w:val="20"/>
                <w:szCs w:val="20"/>
                <w:lang w:val="en-GB"/>
              </w:rPr>
              <w:t>If your answer is NO, please provide clear suggestion for improvement.</w:t>
            </w:r>
          </w:p>
        </w:tc>
        <w:tc>
          <w:tcPr>
            <w:tcW w:w="2212" w:type="pct"/>
          </w:tcPr>
          <w:p w14:paraId="2892083C" w14:textId="77777777" w:rsidR="00105039" w:rsidRDefault="00996F2F">
            <w:pPr>
              <w:pStyle w:val="ListParagraph"/>
              <w:ind w:left="0"/>
              <w:rPr>
                <w:bCs/>
                <w:sz w:val="20"/>
                <w:szCs w:val="20"/>
                <w:lang w:val="en-GB"/>
              </w:rPr>
            </w:pPr>
            <w:r>
              <w:rPr>
                <w:bCs/>
                <w:sz w:val="20"/>
                <w:szCs w:val="20"/>
                <w:lang w:val="en-GB"/>
              </w:rPr>
              <w:t xml:space="preserve">           The authors provided 53 reference and mention is prisma guidelines. So, reference is sufficient.</w:t>
            </w:r>
          </w:p>
        </w:tc>
        <w:tc>
          <w:tcPr>
            <w:tcW w:w="1523" w:type="pct"/>
          </w:tcPr>
          <w:p w14:paraId="0552BFA4" w14:textId="0B3275BA"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r w:rsidR="00105039" w14:paraId="2A8FAF44" w14:textId="77777777">
        <w:trPr>
          <w:trHeight w:val="20"/>
          <w:jc w:val="center"/>
        </w:trPr>
        <w:tc>
          <w:tcPr>
            <w:tcW w:w="1265" w:type="pct"/>
            <w:noWrap/>
          </w:tcPr>
          <w:p w14:paraId="44E55ADB" w14:textId="77777777" w:rsidR="00105039" w:rsidRDefault="00056A72">
            <w:pPr>
              <w:rPr>
                <w:b/>
                <w:bCs/>
                <w:sz w:val="20"/>
                <w:szCs w:val="20"/>
                <w:lang w:val="en-GB"/>
              </w:rPr>
            </w:pPr>
            <w:r>
              <w:rPr>
                <w:b/>
                <w:bCs/>
                <w:sz w:val="20"/>
                <w:szCs w:val="20"/>
                <w:lang w:val="en-GB"/>
              </w:rPr>
              <w:t>Are there ethical issues in this manuscript?</w:t>
            </w:r>
          </w:p>
          <w:p w14:paraId="2DDB51C9" w14:textId="77777777" w:rsidR="00105039" w:rsidRDefault="00056A72">
            <w:pPr>
              <w:rPr>
                <w:bCs/>
                <w:sz w:val="20"/>
                <w:szCs w:val="20"/>
                <w:lang w:val="en-GB"/>
              </w:rPr>
            </w:pPr>
            <w:r>
              <w:rPr>
                <w:bCs/>
                <w:sz w:val="20"/>
                <w:szCs w:val="20"/>
                <w:lang w:val="en-GB"/>
              </w:rPr>
              <w:t>(YES or NO)</w:t>
            </w:r>
          </w:p>
          <w:p w14:paraId="51DD57C5" w14:textId="77777777" w:rsidR="00105039" w:rsidRDefault="00105039">
            <w:pPr>
              <w:rPr>
                <w:bCs/>
                <w:sz w:val="20"/>
                <w:szCs w:val="20"/>
                <w:lang w:val="en-GB"/>
              </w:rPr>
            </w:pPr>
          </w:p>
          <w:p w14:paraId="337D12E8" w14:textId="77777777" w:rsidR="00105039" w:rsidRDefault="00056A72">
            <w:pPr>
              <w:rPr>
                <w:bCs/>
                <w:sz w:val="20"/>
                <w:szCs w:val="20"/>
                <w:lang w:val="en-GB"/>
              </w:rPr>
            </w:pPr>
            <w:r>
              <w:rPr>
                <w:bCs/>
                <w:sz w:val="20"/>
                <w:szCs w:val="20"/>
                <w:lang w:val="en-GB"/>
              </w:rPr>
              <w:t>(If yes, kindly please write down the ethical issues here in details)</w:t>
            </w:r>
          </w:p>
          <w:p w14:paraId="604B2F29" w14:textId="77777777" w:rsidR="00105039" w:rsidRDefault="00105039">
            <w:pPr>
              <w:rPr>
                <w:b/>
                <w:bCs/>
                <w:sz w:val="20"/>
                <w:szCs w:val="20"/>
                <w:lang w:val="en-GB"/>
              </w:rPr>
            </w:pPr>
          </w:p>
        </w:tc>
        <w:tc>
          <w:tcPr>
            <w:tcW w:w="2212" w:type="pct"/>
          </w:tcPr>
          <w:p w14:paraId="3F5D32C7" w14:textId="77777777" w:rsidR="00105039" w:rsidRDefault="00996F2F">
            <w:pPr>
              <w:pStyle w:val="ListParagraph"/>
              <w:ind w:left="0"/>
              <w:rPr>
                <w:bCs/>
                <w:sz w:val="20"/>
                <w:szCs w:val="20"/>
                <w:lang w:val="en-GB"/>
              </w:rPr>
            </w:pPr>
            <w:r>
              <w:rPr>
                <w:bCs/>
                <w:sz w:val="20"/>
                <w:szCs w:val="20"/>
                <w:lang w:val="en-GB"/>
              </w:rPr>
              <w:t xml:space="preserve">           There are no ethical contradiction for this manuscript.</w:t>
            </w:r>
          </w:p>
        </w:tc>
        <w:tc>
          <w:tcPr>
            <w:tcW w:w="1523" w:type="pct"/>
          </w:tcPr>
          <w:p w14:paraId="7571D1EF" w14:textId="53083762" w:rsidR="00105039" w:rsidRDefault="00E14FE0">
            <w:pPr>
              <w:pStyle w:val="Heading2"/>
              <w:keepNext w:val="0"/>
              <w:jc w:val="left"/>
              <w:rPr>
                <w:rFonts w:ascii="Times New Roman" w:hAnsi="Times New Roman"/>
                <w:b w:val="0"/>
                <w:lang w:val="en-GB" w:eastAsia="en-US"/>
              </w:rPr>
            </w:pPr>
            <w:r w:rsidRPr="00E14FE0">
              <w:rPr>
                <w:rFonts w:ascii="Times New Roman" w:hAnsi="Times New Roman"/>
                <w:b w:val="0"/>
                <w:lang w:val="en-GB" w:eastAsia="en-US"/>
              </w:rPr>
              <w:t>OK</w:t>
            </w:r>
          </w:p>
        </w:tc>
      </w:tr>
    </w:tbl>
    <w:p w14:paraId="65439DD7" w14:textId="77777777" w:rsidR="00105039" w:rsidRDefault="00105039">
      <w:pPr>
        <w:rPr>
          <w:lang w:val="en-GB"/>
        </w:rPr>
      </w:pPr>
    </w:p>
    <w:p w14:paraId="6E0B2EA6" w14:textId="77777777" w:rsidR="00105039" w:rsidRDefault="00105039">
      <w:pPr>
        <w:pStyle w:val="BodyText"/>
        <w:rPr>
          <w:rFonts w:ascii="Times New Roman" w:hAnsi="Times New Roman"/>
          <w:b/>
          <w:bCs/>
          <w:sz w:val="20"/>
          <w:szCs w:val="20"/>
          <w:u w:val="single"/>
          <w:lang w:val="en-GB"/>
        </w:rPr>
      </w:pPr>
    </w:p>
    <w:sectPr w:rsidR="0010503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289F4" w14:textId="77777777" w:rsidR="00A81D3F" w:rsidRDefault="00A81D3F">
      <w:r>
        <w:separator/>
      </w:r>
    </w:p>
  </w:endnote>
  <w:endnote w:type="continuationSeparator" w:id="0">
    <w:p w14:paraId="562940AD" w14:textId="77777777" w:rsidR="00A81D3F" w:rsidRDefault="00A8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972B" w14:textId="77777777" w:rsidR="00105039" w:rsidRDefault="00056A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48C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48C8">
      <w:rPr>
        <w:b/>
        <w:noProof/>
        <w:sz w:val="20"/>
      </w:rPr>
      <w:t>2</w:t>
    </w:r>
    <w:r>
      <w:rPr>
        <w:b/>
        <w:sz w:val="20"/>
      </w:rPr>
      <w:fldChar w:fldCharType="end"/>
    </w:r>
    <w:r>
      <w:rPr>
        <w:b/>
        <w:sz w:val="20"/>
      </w:rPr>
      <w:br/>
      <w:t>V240326</w:t>
    </w:r>
  </w:p>
  <w:p w14:paraId="7C39197F" w14:textId="77777777" w:rsidR="00105039" w:rsidRDefault="00105039">
    <w:pPr>
      <w:pStyle w:val="Footer"/>
      <w:jc w:val="right"/>
    </w:pPr>
  </w:p>
  <w:p w14:paraId="359404EA" w14:textId="77777777" w:rsidR="00105039" w:rsidRDefault="001050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57072" w14:textId="77777777" w:rsidR="00A81D3F" w:rsidRDefault="00A81D3F">
      <w:r>
        <w:separator/>
      </w:r>
    </w:p>
  </w:footnote>
  <w:footnote w:type="continuationSeparator" w:id="0">
    <w:p w14:paraId="58ABCA78" w14:textId="77777777" w:rsidR="00A81D3F" w:rsidRDefault="00A81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4460" w14:textId="77777777" w:rsidR="00105039" w:rsidRDefault="00105039">
    <w:pPr>
      <w:spacing w:before="100" w:beforeAutospacing="1" w:after="100" w:afterAutospacing="1"/>
      <w:jc w:val="center"/>
      <w:rPr>
        <w:rFonts w:ascii="Arial" w:hAnsi="Arial" w:cs="Arial"/>
        <w:b/>
        <w:bCs/>
        <w:color w:val="003399"/>
        <w:szCs w:val="20"/>
        <w:u w:val="single"/>
        <w:lang w:val="en-GB"/>
      </w:rPr>
    </w:pPr>
  </w:p>
  <w:p w14:paraId="2A6D0F23" w14:textId="77777777" w:rsidR="00105039" w:rsidRDefault="00056A7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46768077">
    <w:abstractNumId w:val="4"/>
  </w:num>
  <w:num w:numId="2" w16cid:durableId="937103565">
    <w:abstractNumId w:val="8"/>
  </w:num>
  <w:num w:numId="3" w16cid:durableId="861868212">
    <w:abstractNumId w:val="7"/>
  </w:num>
  <w:num w:numId="4" w16cid:durableId="2011831947">
    <w:abstractNumId w:val="9"/>
  </w:num>
  <w:num w:numId="5" w16cid:durableId="1916234952">
    <w:abstractNumId w:val="6"/>
  </w:num>
  <w:num w:numId="6" w16cid:durableId="188303382">
    <w:abstractNumId w:val="0"/>
  </w:num>
  <w:num w:numId="7" w16cid:durableId="1222714026">
    <w:abstractNumId w:val="3"/>
  </w:num>
  <w:num w:numId="8" w16cid:durableId="167254966">
    <w:abstractNumId w:val="11"/>
  </w:num>
  <w:num w:numId="9" w16cid:durableId="1019429263">
    <w:abstractNumId w:val="10"/>
  </w:num>
  <w:num w:numId="10" w16cid:durableId="1182545607">
    <w:abstractNumId w:val="2"/>
  </w:num>
  <w:num w:numId="11" w16cid:durableId="1155413319">
    <w:abstractNumId w:val="1"/>
  </w:num>
  <w:num w:numId="12" w16cid:durableId="572862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5039"/>
    <w:rsid w:val="00042FBC"/>
    <w:rsid w:val="00056A72"/>
    <w:rsid w:val="00105039"/>
    <w:rsid w:val="00192F06"/>
    <w:rsid w:val="00217772"/>
    <w:rsid w:val="0029274E"/>
    <w:rsid w:val="003C412F"/>
    <w:rsid w:val="00572649"/>
    <w:rsid w:val="005B2F27"/>
    <w:rsid w:val="005B6288"/>
    <w:rsid w:val="006E10F5"/>
    <w:rsid w:val="006E1C4C"/>
    <w:rsid w:val="0073285A"/>
    <w:rsid w:val="007C56AB"/>
    <w:rsid w:val="008748C8"/>
    <w:rsid w:val="008C2889"/>
    <w:rsid w:val="00996F2F"/>
    <w:rsid w:val="009C390E"/>
    <w:rsid w:val="00A359B2"/>
    <w:rsid w:val="00A81D3F"/>
    <w:rsid w:val="00B4422F"/>
    <w:rsid w:val="00BD5B8E"/>
    <w:rsid w:val="00C540E9"/>
    <w:rsid w:val="00C917F6"/>
    <w:rsid w:val="00C93308"/>
    <w:rsid w:val="00CD48F1"/>
    <w:rsid w:val="00CD722D"/>
    <w:rsid w:val="00CE1298"/>
    <w:rsid w:val="00D3291C"/>
    <w:rsid w:val="00DB4BC6"/>
    <w:rsid w:val="00E14FE0"/>
    <w:rsid w:val="00F40D9B"/>
    <w:rsid w:val="00F924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851A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692034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48</cp:revision>
  <dcterms:created xsi:type="dcterms:W3CDTF">2026-03-24T06:32:00Z</dcterms:created>
  <dcterms:modified xsi:type="dcterms:W3CDTF">2026-04-23T10:08:00Z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